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9D" w:rsidRDefault="009B499D" w:rsidP="009B4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ZMLUVA  O POSKYTNUTÍ FINANČNÉHO PRÍSPEVKU č. 92/2022</w:t>
      </w:r>
    </w:p>
    <w:p w:rsidR="009B499D" w:rsidRDefault="009B499D" w:rsidP="009B49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uzatvorená podľa § 51 zákona č. 40/1964 Zb. Občiansky zákonník v znení neskorších predpisov(ďalej len „Občiansky zákonník“) a v súlade s ustanovením § 33  zákona č. 34/2002 Z.z. o nadáciách a o zmene a doplnení niektorých zákonov v znení neskorších predpisov (ďalej len „zákon o nadáciách“)</w:t>
      </w:r>
    </w:p>
    <w:p w:rsidR="009B499D" w:rsidRDefault="009B499D" w:rsidP="009B4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9D" w:rsidRDefault="009B499D" w:rsidP="009B49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 finančného príspevku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9D" w:rsidRDefault="009B499D" w:rsidP="009B4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:  Nadácia Košického samosprávneho kraja                                                                                                                                     Sídlo:     Námestie Maratónu mieru 68/1, 042 66 Košice                                                Zastúpený : Ing. Vladimír Pauco, správca                                                                                                                                                                                                               IČO :      53329333                                                                                                                                     DIČ :      2121432577                                                                                                                                                                                                                                          Zapísaná v registri nadácií vedenom Ministerstvom vnútra                                                    pod registračným číslom : 203/Na-2002/1233                                                                                                    Bankové spojenie :  Slovenská sporiteľňa, a.s.                                                                                                                IBAN :    SK49 0900 0000 0051 7080 1401     </w:t>
      </w:r>
    </w:p>
    <w:p w:rsidR="009B499D" w:rsidRDefault="009B499D" w:rsidP="009B4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„poskytovateľ“ )</w:t>
      </w:r>
    </w:p>
    <w:p w:rsidR="009B499D" w:rsidRDefault="009B499D" w:rsidP="009B49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Príjemca finančného príspevku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E60E02">
        <w:rPr>
          <w:rFonts w:ascii="Times New Roman" w:hAnsi="Times New Roman" w:cs="Times New Roman"/>
          <w:sz w:val="24"/>
          <w:szCs w:val="24"/>
        </w:rPr>
        <w:t>M.F.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 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 : 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Moldava nad Bodvou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9D" w:rsidRDefault="009B499D" w:rsidP="009B4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 :                                                                                                                            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priezvisko, titul :  </w:t>
      </w:r>
      <w:r w:rsidR="00E60E02">
        <w:rPr>
          <w:rFonts w:ascii="Times New Roman" w:hAnsi="Times New Roman" w:cs="Times New Roman"/>
          <w:sz w:val="24"/>
          <w:szCs w:val="24"/>
        </w:rPr>
        <w:t>M.F.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číslo: 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Moldava nad Bodvou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ďalej len ako „príjemca“ )</w:t>
      </w:r>
    </w:p>
    <w:p w:rsidR="009B499D" w:rsidRDefault="009B499D" w:rsidP="009B4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99D" w:rsidRDefault="009B499D" w:rsidP="009B49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spoločne označení ďalej len ako „zmluvné strany“ )</w:t>
      </w:r>
    </w:p>
    <w:p w:rsidR="009B499D" w:rsidRDefault="009B499D" w:rsidP="009B49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I. 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99D" w:rsidRDefault="009B499D" w:rsidP="009B499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poskytnutie finančného príspevku v celkovej výške 90 Eur, slovom deväťdesiat eur ( ďalej len „príspevok“ ) na podporu verejnoprospešného účelu pre príjemcu v súlade s článkom III. Nadačnej listiny v znení  jej platného dodatku.   </w:t>
      </w:r>
    </w:p>
    <w:p w:rsidR="009B499D" w:rsidRDefault="009B499D" w:rsidP="009B499D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touto zmluvou poskytuje príjemcovi príspevok uvedený v článku I. v bode 1 tejto zmluvy, a to na účel použitia, ktorý je špecifikovaný v čl. II. v bode 1 tejto zmluvy.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II.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POUŽITIA FINANČNÉHO PRÍSPEVKU, SPÔSOB POSKYTNUTIA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PRÍSPEVKU, PREUKÁZANIE ÚČELU POSKYTNUTIA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FINANČNÉHO PRÍSPEVKU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99D" w:rsidRDefault="009B499D" w:rsidP="009B499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Príspevok poskytnutý na základe zmluvy je príjemca oprávnený použiť na: Zaplatenie prímestského denného tábora pod názvom Športovo - zábavný KSK Camp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</w:t>
      </w:r>
    </w:p>
    <w:p w:rsidR="009B499D" w:rsidRDefault="009B499D" w:rsidP="009B499D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turnus 01.08. - 05.08. 2022 </w:t>
      </w:r>
      <w:r>
        <w:rPr>
          <w:rFonts w:ascii="Times New Roman" w:hAnsi="Times New Roman" w:cs="Times New Roman"/>
          <w:sz w:val="24"/>
          <w:szCs w:val="24"/>
        </w:rPr>
        <w:t>organizovaným Detskou organizáciou FRIGO so sídlom Jantárova 10, 040 01 Košice v spolupráci s Košickým samosprávnym krajom.</w:t>
      </w:r>
    </w:p>
    <w:p w:rsidR="009B499D" w:rsidRDefault="009B499D" w:rsidP="009B499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prevedie príspevok priamo na bankový účet subjektu uvedeného v Čl. II bode 1 tejto zmluvy. Bankové spojenie: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Tatra banka , IBAN: SK29 1100 0000 0029 4309 7740 ; do správy pre príjemcu: </w:t>
      </w:r>
      <w:r w:rsidR="00E60E0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do 15 pracovných dní po podpísaní zmluvy oboma zmluvnými stranami.</w:t>
      </w:r>
    </w:p>
    <w:p w:rsidR="009B499D" w:rsidRDefault="009B499D" w:rsidP="009B499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 subjekte uvedenom v Čl. II bode 1 tejto zmluvy je povinný príjemca oznámiť poskytovateľovi pred uzatvorením tejto zmluvy na základe záväznej prihlášky na prímestský tábor. Za správnosť údajov poskytnutých podľa prvej vety zodpovedá výlučne príjemca. </w:t>
      </w:r>
    </w:p>
    <w:p w:rsidR="009B499D" w:rsidRDefault="009B499D" w:rsidP="009B499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príspevok podľa tejto zmluvy prijíma a zaväzuje sa príspevok použiť len na účel špecifikovaný v bode 1. tohto článku zmluvy.</w:t>
      </w:r>
    </w:p>
    <w:p w:rsidR="009B499D" w:rsidRDefault="009B499D" w:rsidP="009B499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sa zaväzuje v lehote najneskôr do 5 dní od výzvy poskytovateľa preukázať použitie príspevku, resp. umožniť poskytovateľovi kontrolu príslušných dokladov osvedčujúcich použitie príspevku. Použitie príspevku na stanovený účel príjemca preukáže kópiami účtovných dokladov (pokladničný doklad, faktúra, potvrdenie o bankovom prevode a pod.), prípadne potvrdením o návšteve/ absolvovaní krúžku.</w:t>
      </w:r>
    </w:p>
    <w:p w:rsidR="009B499D" w:rsidRDefault="009B499D" w:rsidP="009B499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Príjemca vyhlasuje, že všetky informácie, vyhlásenia, údaje a dokumenty, ktoré predložil alebo poskytol poskytovateľovi v súvislosti s poskytnutím príspevku, sú pravdivé, presné a úplné.</w:t>
      </w:r>
    </w:p>
    <w:p w:rsidR="009B499D" w:rsidRDefault="009B499D" w:rsidP="009B499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vrátane tých, ktoré vyvolávajú právne účinky, budú medzi zmluvnými stranami zabezpečované listami doručenými poštou alebo osobne na adresy uvedené v záhlaví zmluvy. Ak bola písomnosť zasielaná poštou, považuje sa za doručenú dňom, v ktorom ho adresát prevzal alebo odmietol prevziať, alebo na tretí deň od uloženia zásielky na pošte, i keď sa adresát o tom nedozvedel. Ak bola písomnosť doručená osobne považuje sa za doručenú dňom prevzatia.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III.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ZA NEDODRŽANIE ZMLUVNÝCH PODMIENOK</w:t>
      </w:r>
    </w:p>
    <w:p w:rsidR="009B499D" w:rsidRDefault="009B499D" w:rsidP="009B4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99D" w:rsidRDefault="009B499D" w:rsidP="009B499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 je oprávnený odstúpiť od zmluvy v prípade, ak príjemca nedodrží podmienky uvedené v článku II. tejto zmluvy. Príjemca je tak povinný poskytnutý príspevok bezodkladne vrátiť poskytovateľovi, najneskôr však do 7 dní po doručení písomného prejavu vôle poskytovateľa od zmluvy odstúpiť, ak v článku III. bodu 2 alebo bodu 3 zmluvy nie je ustanovené inak.</w:t>
      </w:r>
    </w:p>
    <w:p w:rsidR="009B499D" w:rsidRDefault="009B499D" w:rsidP="009B499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Poskytovateľ je oprávnený odstúpiť od zmluvy v prípade nepravdivosti, nepresnosti alebo neúplnosti ktoréhokoľvek vyhlásenia príjemcu uvedeného v článku II. bodu 5 zmluvy.</w:t>
      </w:r>
    </w:p>
    <w:p w:rsidR="009B499D" w:rsidRDefault="009B499D" w:rsidP="009B499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príjemca použije príspevok v rozpore s účelom uvedeným v zmluve alebo nesplní povinnosť v súlade s článkom II. bod 4, najmä nedodrží lehotu na preukázanie použitia finančného príspevku alebo nepreukáže využitie príspevku na v zmluve dohodnutý účel alebo nedodrží pravidlá vyúčtovania alebo neumožní poskytovateľovi kontrolu príslušných dokladov osvedčujúcich použitie príspevku, je príjemca povinný príspevok vrátiť na účet poskytovateľa do 7 dní odo dňa doručenia písomnej výzvy poskytovateľa, najneskôr však do 7 dní odo dňa uplynutia lehoty na preukázanie použitia príspevku upravenej v článku II. bod 4.</w:t>
      </w:r>
    </w:p>
    <w:p w:rsidR="009B499D" w:rsidRDefault="009B499D" w:rsidP="009B499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je v prípadoch uvedených v článku III. bodu 1, bodu 2 a bodu 3 zmluvy oprávnený požadova</w:t>
      </w:r>
      <w:r>
        <w:rPr>
          <w:rFonts w:ascii="TimesNewRoman" w:hAnsi="TimesNewRoman" w:cs="TimesNewRoman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>, aby mu boli vrátené všetky doteraz nevyúčtované finančné prostriedky, ktoré boli príjemcovi poskytnuté, a veci z týchto prostriedkov zakúpené.</w:t>
      </w:r>
    </w:p>
    <w:p w:rsidR="009B499D" w:rsidRDefault="009B499D" w:rsidP="009B499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prípade omeškania príjemcu s vrátením príspevku, resp. omeškania príjemcu s vrátením časti príspevku, je príjemca povinný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zmluvnú pokutu vo výške 0,05 % z dlžnej sumy za každý deň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omeškania.</w:t>
      </w:r>
    </w:p>
    <w:p w:rsidR="009B499D" w:rsidRDefault="009B499D" w:rsidP="009B499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Úhrada zmluvnej pokuty nemá vplyv na povinnosť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príjemcu zaplatiť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ovi úroky z omeškania.</w:t>
      </w:r>
    </w:p>
    <w:p w:rsidR="009B499D" w:rsidRDefault="009B499D" w:rsidP="009B499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Čl. IV.</w:t>
      </w: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>
        <w:rPr>
          <w:rFonts w:ascii="Times-Roman" w:hAnsi="Times-Roman" w:cs="Times-Roman"/>
          <w:b/>
          <w:sz w:val="24"/>
          <w:szCs w:val="24"/>
        </w:rPr>
        <w:t>ZÁVEREČNÉ USTANOVENIA</w:t>
      </w:r>
    </w:p>
    <w:p w:rsidR="009B499D" w:rsidRDefault="009B499D" w:rsidP="009B499D">
      <w:pPr>
        <w:autoSpaceDE w:val="0"/>
        <w:autoSpaceDN w:val="0"/>
        <w:adjustRightInd w:val="0"/>
        <w:spacing w:after="0"/>
        <w:jc w:val="center"/>
        <w:rPr>
          <w:rFonts w:ascii="Times-Roman" w:hAnsi="Times-Roman" w:cs="Times-Roman"/>
          <w:b/>
          <w:sz w:val="24"/>
          <w:szCs w:val="24"/>
        </w:rPr>
      </w:pPr>
    </w:p>
    <w:p w:rsidR="009B499D" w:rsidRDefault="009B499D" w:rsidP="009B499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Ostatné práva a povinnosti zmluvných strán sa riadia príslušnými platnými právnymi</w:t>
      </w:r>
    </w:p>
    <w:p w:rsidR="009B499D" w:rsidRDefault="009B499D" w:rsidP="009B499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predpismi Slovenskej republiky, najmä Občianskym zákonníkom.    </w:t>
      </w:r>
    </w:p>
    <w:p w:rsidR="009B499D" w:rsidRDefault="009B499D" w:rsidP="009B499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Zmluvné strany vyhlasujú, že si zmluvu riadne prečítali, jej obsahu porozumeli, a že túto zmluvu uzatvárajú na základe ich slobodnej, vážnej, určitej a zrozumite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nej vôle, že zmluva nebola uzatvorená pod nátlakom, v tiesni ani za nápadne nevýhodných podmienok, pričom zmluvné strany svoj bezvýhradný súhlas s celým obsahom zmluvy potvrdzujú svojim vlastnoručným podpisom.</w:t>
      </w:r>
    </w:p>
    <w:p w:rsidR="009B499D" w:rsidRDefault="009B499D" w:rsidP="009B499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sa vyhotovuje v troch exemplároch, z ktorých dva exempláre obdrží poskytovate</w:t>
      </w:r>
      <w:r>
        <w:rPr>
          <w:rFonts w:ascii="TimesNewRoman" w:hAnsi="TimesNewRoman" w:cs="TimesNewRoman"/>
          <w:sz w:val="24"/>
          <w:szCs w:val="24"/>
        </w:rPr>
        <w:t xml:space="preserve">ľ </w:t>
      </w:r>
      <w:r>
        <w:rPr>
          <w:rFonts w:ascii="Times-Roman" w:hAnsi="Times-Roman" w:cs="Times-Roman"/>
          <w:sz w:val="24"/>
          <w:szCs w:val="24"/>
        </w:rPr>
        <w:t>a jeden exemplár príjemca.</w:t>
      </w:r>
    </w:p>
    <w:p w:rsidR="009B499D" w:rsidRDefault="009B499D" w:rsidP="009B499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Zmluva nadobúda platnosť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dňom jej podpísania oboma zmluvnými stranami a účinnos</w:t>
      </w:r>
      <w:r>
        <w:rPr>
          <w:rFonts w:ascii="TimesNewRoman" w:hAnsi="TimesNewRoman" w:cs="TimesNewRoman"/>
          <w:sz w:val="24"/>
          <w:szCs w:val="24"/>
        </w:rPr>
        <w:t xml:space="preserve">ť </w:t>
      </w:r>
      <w:r>
        <w:rPr>
          <w:rFonts w:ascii="Times-Roman" w:hAnsi="Times-Roman" w:cs="Times-Roman"/>
          <w:sz w:val="24"/>
          <w:szCs w:val="24"/>
        </w:rPr>
        <w:t>dňom nasledujúcim po dni jej zverejnenia na webovom sídle poskytovate</w:t>
      </w:r>
      <w:r>
        <w:rPr>
          <w:rFonts w:ascii="TimesNewRoman" w:hAnsi="TimesNewRoman" w:cs="TimesNewRoman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a.</w:t>
      </w:r>
    </w:p>
    <w:p w:rsidR="009B499D" w:rsidRDefault="009B499D" w:rsidP="009B499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99D" w:rsidRDefault="00E60E02" w:rsidP="009B49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60E02">
        <w:rPr>
          <w:rFonts w:ascii="Times-Roman" w:hAnsi="Times-Roman" w:cs="Times-Roman"/>
          <w:sz w:val="24"/>
          <w:szCs w:val="24"/>
        </w:rPr>
        <w:t>V Košiciach, dňa 0</w:t>
      </w:r>
      <w:r w:rsidR="00E460CB">
        <w:rPr>
          <w:rFonts w:ascii="Times-Roman" w:hAnsi="Times-Roman" w:cs="Times-Roman"/>
          <w:sz w:val="24"/>
          <w:szCs w:val="24"/>
        </w:rPr>
        <w:t>6</w:t>
      </w:r>
      <w:r w:rsidRPr="00E60E02">
        <w:rPr>
          <w:rFonts w:ascii="Times-Roman" w:hAnsi="Times-Roman" w:cs="Times-Roman"/>
          <w:sz w:val="24"/>
          <w:szCs w:val="24"/>
        </w:rPr>
        <w:t>.07.2022</w:t>
      </w:r>
      <w:r w:rsidRPr="00E60E02">
        <w:rPr>
          <w:rFonts w:ascii="Times-Roman" w:hAnsi="Times-Roman" w:cs="Times-Roman"/>
          <w:sz w:val="24"/>
          <w:szCs w:val="24"/>
        </w:rPr>
        <w:tab/>
      </w:r>
      <w:r w:rsidRPr="00E60E02">
        <w:rPr>
          <w:rFonts w:ascii="Times-Roman" w:hAnsi="Times-Roman" w:cs="Times-Roman"/>
          <w:sz w:val="24"/>
          <w:szCs w:val="24"/>
        </w:rPr>
        <w:tab/>
      </w:r>
      <w:r w:rsidRPr="00E60E02">
        <w:rPr>
          <w:rFonts w:ascii="Times-Roman" w:hAnsi="Times-Roman" w:cs="Times-Roman"/>
          <w:sz w:val="24"/>
          <w:szCs w:val="24"/>
        </w:rPr>
        <w:tab/>
      </w:r>
      <w:r w:rsidRPr="00E60E02">
        <w:rPr>
          <w:rFonts w:ascii="Times-Roman" w:hAnsi="Times-Roman" w:cs="Times-Roman"/>
          <w:sz w:val="24"/>
          <w:szCs w:val="24"/>
        </w:rPr>
        <w:tab/>
        <w:t xml:space="preserve">            V Košiciach, dňa 0</w:t>
      </w:r>
      <w:r w:rsidR="00E460CB">
        <w:rPr>
          <w:rFonts w:ascii="Times-Roman" w:hAnsi="Times-Roman" w:cs="Times-Roman"/>
          <w:sz w:val="24"/>
          <w:szCs w:val="24"/>
        </w:rPr>
        <w:t>6</w:t>
      </w:r>
      <w:bookmarkStart w:id="0" w:name="_GoBack"/>
      <w:bookmarkEnd w:id="0"/>
      <w:r w:rsidRPr="00E60E02">
        <w:rPr>
          <w:rFonts w:ascii="Times-Roman" w:hAnsi="Times-Roman" w:cs="Times-Roman"/>
          <w:sz w:val="24"/>
          <w:szCs w:val="24"/>
        </w:rPr>
        <w:t>.07.2022</w:t>
      </w: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B499D" w:rsidRDefault="009B499D" w:rsidP="009B49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............................................................                                   ....................................................</w:t>
      </w:r>
    </w:p>
    <w:p w:rsidR="00947009" w:rsidRDefault="009B499D" w:rsidP="009B499D">
      <w:pPr>
        <w:spacing w:line="240" w:lineRule="auto"/>
        <w:jc w:val="both"/>
      </w:pPr>
      <w:r>
        <w:rPr>
          <w:rFonts w:ascii="Times-Roman" w:hAnsi="Times-Roman" w:cs="Times-Roman"/>
          <w:sz w:val="24"/>
          <w:szCs w:val="24"/>
        </w:rPr>
        <w:t xml:space="preserve">             Poskytovateľ                                                                             Príjemca</w:t>
      </w:r>
    </w:p>
    <w:sectPr w:rsidR="009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1D6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84827"/>
    <w:multiLevelType w:val="hybridMultilevel"/>
    <w:tmpl w:val="4D1460B8"/>
    <w:lvl w:ilvl="0" w:tplc="18723FEA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E040BB"/>
    <w:multiLevelType w:val="hybridMultilevel"/>
    <w:tmpl w:val="EC3C3FB2"/>
    <w:lvl w:ilvl="0" w:tplc="D870EE7E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D02EA8"/>
    <w:multiLevelType w:val="hybridMultilevel"/>
    <w:tmpl w:val="80FCD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CD"/>
    <w:rsid w:val="00334178"/>
    <w:rsid w:val="009B499D"/>
    <w:rsid w:val="00AF62CD"/>
    <w:rsid w:val="00E460CB"/>
    <w:rsid w:val="00E60E02"/>
    <w:rsid w:val="00E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9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9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Lickova Gabriela</dc:creator>
  <cp:lastModifiedBy>Sopkova Lucia</cp:lastModifiedBy>
  <cp:revision>3</cp:revision>
  <dcterms:created xsi:type="dcterms:W3CDTF">2022-07-08T11:21:00Z</dcterms:created>
  <dcterms:modified xsi:type="dcterms:W3CDTF">2022-07-08T11:22:00Z</dcterms:modified>
</cp:coreProperties>
</file>